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Qk6R9wABwFN+5cYigVtndhsI+Q==">AMUW2mX3eHj8Z77+CkYD4gg8waTxmKlV2kvJsp6ZxrjxpvJ5D/pF4l/GQWF91orXtCtc3GdlQtI8u/dJd1TWONVBGiRxQ57z+K0yRePpfLkKd41IZ6RU2Ftu4ETK8owfSxUxfTR1qhcH+PN2sZfrwjfXXTrjQ0IC2T0tz2xmis8cH3mvhRwEIq/47GZhOMYFp8NSyzKiOHI2zfBjXET4rQIfFjiFAnMmukTX9iE45wKUETgHNAyg+x1u/TEZYBpAhWbYuYnrWe2XDpGIyL58tmbX79WQWAFE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